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41" w:rsidRPr="006452A6" w:rsidRDefault="00AF40AD" w:rsidP="00AB4B28">
      <w:pPr>
        <w:rPr>
          <w:b/>
        </w:rPr>
      </w:pPr>
      <w:r w:rsidRPr="006452A6">
        <w:rPr>
          <w:b/>
        </w:rPr>
        <w:t>Routeplanner</w:t>
      </w:r>
      <w:r w:rsidR="006452A6" w:rsidRPr="006452A6">
        <w:rPr>
          <w:b/>
        </w:rPr>
        <w:t xml:space="preserve"> op weg naar de omgevingswet</w:t>
      </w:r>
    </w:p>
    <w:p w:rsidR="006452A6" w:rsidRDefault="006452A6" w:rsidP="00AB4B28"/>
    <w:p w:rsidR="006452A6" w:rsidRDefault="006452A6" w:rsidP="00AB4B28"/>
    <w:p w:rsidR="006452A6" w:rsidRPr="006452A6" w:rsidRDefault="006452A6" w:rsidP="00AB4B28">
      <w:pPr>
        <w:rPr>
          <w:b/>
        </w:rPr>
      </w:pPr>
      <w:r w:rsidRPr="006452A6">
        <w:rPr>
          <w:b/>
        </w:rPr>
        <w:t>Kernboodschap</w:t>
      </w:r>
    </w:p>
    <w:p w:rsidR="006452A6" w:rsidRDefault="006452A6" w:rsidP="00AB4B28">
      <w:r>
        <w:t>De Omgevingswet: eenvoudig beter!</w:t>
      </w:r>
    </w:p>
    <w:p w:rsidR="006452A6" w:rsidRDefault="006452A6" w:rsidP="00AB4B28">
      <w:r>
        <w:t>De Omgevingswet zorgt voor een veilige, gezonde en prettige leefomgeving met een goede balans tussen benutten en beschermen.</w:t>
      </w:r>
    </w:p>
    <w:p w:rsidR="006452A6" w:rsidRDefault="006452A6" w:rsidP="00AB4B28">
      <w:r>
        <w:t>“Ruimte voor ontwikkeling, waarborgen voor kwaliteit” is het motto. Door minder en overzichtelijke regels moet de Omgevingswet ruimte bieden voor lokale invulling en voor initiatieven uit de samenleving, maar ook voor snellere, betere en integrale besluitvorming. Eenvoudig en beter!</w:t>
      </w:r>
    </w:p>
    <w:p w:rsidR="006452A6" w:rsidRDefault="006452A6" w:rsidP="00AB4B28"/>
    <w:p w:rsidR="006452A6" w:rsidRDefault="006452A6" w:rsidP="00AB4B28"/>
    <w:p w:rsidR="006452A6" w:rsidRPr="006452A6" w:rsidRDefault="006452A6" w:rsidP="00AB4B28">
      <w:pPr>
        <w:rPr>
          <w:b/>
        </w:rPr>
      </w:pPr>
      <w:r w:rsidRPr="006452A6">
        <w:rPr>
          <w:b/>
        </w:rPr>
        <w:t>Tijdlijn</w:t>
      </w:r>
    </w:p>
    <w:p w:rsidR="006452A6" w:rsidRDefault="006452A6" w:rsidP="00AB4B28"/>
    <w:p w:rsidR="006452A6" w:rsidRDefault="006452A6" w:rsidP="00AB4B28">
      <w:r>
        <w:t>2016: Start programma Implementatie Omgevingswet</w:t>
      </w:r>
    </w:p>
    <w:p w:rsidR="006452A6" w:rsidRDefault="006452A6" w:rsidP="00AB4B28">
      <w:r>
        <w:t>2016: Publicatie Omgevingswet</w:t>
      </w:r>
    </w:p>
    <w:p w:rsidR="006452A6" w:rsidRDefault="006452A6" w:rsidP="00AB4B28">
      <w:r>
        <w:t>Najaar 2019: Omgevingsdillema’s</w:t>
      </w:r>
    </w:p>
    <w:p w:rsidR="006452A6" w:rsidRDefault="006452A6" w:rsidP="00AB4B28">
      <w:r>
        <w:t>Voorjaar 2020: Concept Omgevingsvisie</w:t>
      </w:r>
    </w:p>
    <w:p w:rsidR="006452A6" w:rsidRDefault="006452A6" w:rsidP="00AB4B28">
      <w:r>
        <w:t>Augustus 2020: Ontwerp Omgevingsvisie</w:t>
      </w:r>
    </w:p>
    <w:p w:rsidR="006452A6" w:rsidRDefault="006452A6" w:rsidP="00AB4B28">
      <w:r>
        <w:t>Oktober 2021: Publicatie Omgevingsvisie</w:t>
      </w:r>
    </w:p>
    <w:p w:rsidR="006452A6" w:rsidRDefault="006452A6" w:rsidP="00AB4B28">
      <w:r>
        <w:t>Januari 2022: Publicatie Omgevingsverordening</w:t>
      </w:r>
    </w:p>
    <w:p w:rsidR="006452A6" w:rsidRDefault="006452A6" w:rsidP="00AB4B28">
      <w:r>
        <w:t>Van 2016 tot 2024: Nadere aan- en invulling van de Omgevingswet</w:t>
      </w:r>
      <w:bookmarkStart w:id="0" w:name="_GoBack"/>
      <w:bookmarkEnd w:id="0"/>
    </w:p>
    <w:p w:rsidR="006452A6" w:rsidRDefault="006452A6" w:rsidP="00AB4B28">
      <w:r>
        <w:t>1 januari 2024: Inwerkingtreding Omgevingswet</w:t>
      </w:r>
    </w:p>
    <w:p w:rsidR="006452A6" w:rsidRDefault="006452A6" w:rsidP="00AB4B28">
      <w:r>
        <w:t>1 januari 2024: Inwerkingtreding Omgevingsverordening</w:t>
      </w:r>
    </w:p>
    <w:p w:rsidR="006452A6" w:rsidRPr="00AB4B28" w:rsidRDefault="006452A6" w:rsidP="00AB4B28"/>
    <w:sectPr w:rsidR="006452A6" w:rsidRPr="00AB4B28"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AD" w:rsidRDefault="00AF40AD">
      <w:r>
        <w:separator/>
      </w:r>
    </w:p>
  </w:endnote>
  <w:endnote w:type="continuationSeparator" w:id="0">
    <w:p w:rsidR="00AF40AD" w:rsidRDefault="00AF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AD" w:rsidRDefault="00AF40AD">
      <w:r>
        <w:separator/>
      </w:r>
    </w:p>
  </w:footnote>
  <w:footnote w:type="continuationSeparator" w:id="0">
    <w:p w:rsidR="00AF40AD" w:rsidRDefault="00AF4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1"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2"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 w15:restartNumberingAfterBreak="0">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AD"/>
    <w:rsid w:val="000A73F6"/>
    <w:rsid w:val="00166D2A"/>
    <w:rsid w:val="0039219F"/>
    <w:rsid w:val="003B21D5"/>
    <w:rsid w:val="003E7458"/>
    <w:rsid w:val="0042770A"/>
    <w:rsid w:val="00432377"/>
    <w:rsid w:val="004F2113"/>
    <w:rsid w:val="005F4937"/>
    <w:rsid w:val="006452A6"/>
    <w:rsid w:val="00912EE2"/>
    <w:rsid w:val="00932012"/>
    <w:rsid w:val="009A4456"/>
    <w:rsid w:val="009E1941"/>
    <w:rsid w:val="00A40E9E"/>
    <w:rsid w:val="00A5138B"/>
    <w:rsid w:val="00AA51A1"/>
    <w:rsid w:val="00AB4B28"/>
    <w:rsid w:val="00AF40AD"/>
    <w:rsid w:val="00AF45C4"/>
    <w:rsid w:val="00B9327D"/>
    <w:rsid w:val="00C036F4"/>
    <w:rsid w:val="00CE4E13"/>
    <w:rsid w:val="00DB449B"/>
    <w:rsid w:val="00E17EF8"/>
    <w:rsid w:val="00F300F0"/>
    <w:rsid w:val="00F6503B"/>
    <w:rsid w:val="00F72236"/>
    <w:rsid w:val="00F85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16ECD"/>
  <w15:chartTrackingRefBased/>
  <w15:docId w15:val="{07F35636-C2D4-42E9-BC16-5E141A1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5B5F"/>
    <w:pPr>
      <w:spacing w:line="280" w:lineRule="atLeast"/>
    </w:pPr>
    <w:rPr>
      <w:rFonts w:ascii="Arial" w:hAnsi="Arial"/>
      <w:lang w:eastAsia="en-US"/>
    </w:rPr>
  </w:style>
  <w:style w:type="paragraph" w:styleId="Kop1">
    <w:name w:val="heading 1"/>
    <w:basedOn w:val="Standaard"/>
    <w:next w:val="Standaard"/>
    <w:link w:val="Kop1Char"/>
    <w:qFormat/>
    <w:rsid w:val="00F85B5F"/>
    <w:pPr>
      <w:keepNext/>
      <w:numPr>
        <w:numId w:val="20"/>
      </w:numPr>
      <w:tabs>
        <w:tab w:val="left" w:pos="851"/>
      </w:tabs>
      <w:outlineLvl w:val="0"/>
    </w:pPr>
    <w:rPr>
      <w:b/>
    </w:rPr>
  </w:style>
  <w:style w:type="paragraph" w:styleId="Kop2">
    <w:name w:val="heading 2"/>
    <w:basedOn w:val="Standaard"/>
    <w:next w:val="Standaard"/>
    <w:link w:val="Kop2Char"/>
    <w:qFormat/>
    <w:rsid w:val="00F85B5F"/>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F85B5F"/>
    <w:pPr>
      <w:keepNext/>
      <w:numPr>
        <w:ilvl w:val="2"/>
        <w:numId w:val="20"/>
      </w:numPr>
      <w:tabs>
        <w:tab w:val="left" w:pos="851"/>
      </w:tabs>
      <w:outlineLvl w:val="2"/>
    </w:pPr>
    <w:rPr>
      <w:b/>
    </w:rPr>
  </w:style>
  <w:style w:type="paragraph" w:styleId="Kop4">
    <w:name w:val="heading 4"/>
    <w:basedOn w:val="Standaard"/>
    <w:next w:val="Standaard"/>
    <w:link w:val="Kop4Char"/>
    <w:qFormat/>
    <w:rsid w:val="00F85B5F"/>
    <w:pPr>
      <w:keepNext/>
      <w:numPr>
        <w:ilvl w:val="3"/>
        <w:numId w:val="20"/>
      </w:numPr>
      <w:tabs>
        <w:tab w:val="left" w:pos="851"/>
      </w:tabs>
      <w:outlineLvl w:val="3"/>
    </w:pPr>
    <w:rPr>
      <w:b/>
    </w:rPr>
  </w:style>
  <w:style w:type="paragraph" w:styleId="Kop5">
    <w:name w:val="heading 5"/>
    <w:basedOn w:val="Standaard"/>
    <w:next w:val="Standaard"/>
    <w:link w:val="Kop5Char"/>
    <w:qFormat/>
    <w:rsid w:val="00F85B5F"/>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rsid w:val="00F85B5F"/>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F85B5F"/>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F85B5F"/>
    <w:pPr>
      <w:tabs>
        <w:tab w:val="left" w:pos="851"/>
        <w:tab w:val="right" w:pos="9072"/>
      </w:tabs>
      <w:spacing w:before="280" w:line="240" w:lineRule="auto"/>
    </w:pPr>
    <w:rPr>
      <w:b/>
      <w:noProof/>
    </w:rPr>
  </w:style>
  <w:style w:type="paragraph" w:styleId="Inhopg2">
    <w:name w:val="toc 2"/>
    <w:basedOn w:val="Standaard"/>
    <w:next w:val="Standaard"/>
    <w:autoRedefine/>
    <w:semiHidden/>
    <w:rsid w:val="00F85B5F"/>
    <w:pPr>
      <w:tabs>
        <w:tab w:val="left" w:pos="851"/>
        <w:tab w:val="right" w:leader="dot" w:pos="9072"/>
      </w:tabs>
      <w:spacing w:line="240" w:lineRule="auto"/>
    </w:pPr>
    <w:rPr>
      <w:noProof/>
    </w:rPr>
  </w:style>
  <w:style w:type="paragraph" w:styleId="Inhopg3">
    <w:name w:val="toc 3"/>
    <w:basedOn w:val="Standaard"/>
    <w:next w:val="Standaard"/>
    <w:autoRedefine/>
    <w:semiHidden/>
    <w:rsid w:val="00F85B5F"/>
    <w:pPr>
      <w:tabs>
        <w:tab w:val="left" w:pos="851"/>
        <w:tab w:val="right" w:leader="dot" w:pos="9072"/>
      </w:tabs>
      <w:spacing w:line="240" w:lineRule="auto"/>
    </w:pPr>
    <w:rPr>
      <w:noProof/>
    </w:rPr>
  </w:style>
  <w:style w:type="paragraph" w:styleId="Inhopg4">
    <w:name w:val="toc 4"/>
    <w:basedOn w:val="Standaard"/>
    <w:next w:val="Standaard"/>
    <w:autoRedefine/>
    <w:semiHidden/>
    <w:rsid w:val="00F85B5F"/>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F85B5F"/>
    <w:pPr>
      <w:tabs>
        <w:tab w:val="left" w:pos="425"/>
      </w:tabs>
    </w:pPr>
  </w:style>
  <w:style w:type="paragraph" w:customStyle="1" w:styleId="opsom2">
    <w:name w:val="opsom2"/>
    <w:basedOn w:val="Standaard"/>
    <w:rsid w:val="00F85B5F"/>
    <w:p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F85B5F"/>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F85B5F"/>
    <w:pPr>
      <w:spacing w:before="120"/>
    </w:pPr>
    <w:rPr>
      <w:i/>
      <w:spacing w:val="6"/>
      <w:sz w:val="18"/>
    </w:rPr>
  </w:style>
  <w:style w:type="character" w:customStyle="1" w:styleId="refkopjes">
    <w:name w:val="refkopjes"/>
    <w:rsid w:val="00F85B5F"/>
    <w:rPr>
      <w:rFonts w:ascii="Verdana" w:hAnsi="Verdana"/>
      <w:sz w:val="16"/>
    </w:rPr>
  </w:style>
  <w:style w:type="paragraph" w:customStyle="1" w:styleId="Hoofdkop">
    <w:name w:val="Hoofdkop"/>
    <w:basedOn w:val="Standaard"/>
    <w:next w:val="Standaard"/>
    <w:rsid w:val="00F85B5F"/>
    <w:rPr>
      <w:b/>
      <w:caps/>
    </w:rPr>
  </w:style>
  <w:style w:type="paragraph" w:customStyle="1" w:styleId="Alineakop">
    <w:name w:val="Alineakop"/>
    <w:basedOn w:val="Standaard"/>
    <w:next w:val="Standaard"/>
    <w:rsid w:val="00F85B5F"/>
    <w:rPr>
      <w:b/>
    </w:rPr>
  </w:style>
  <w:style w:type="paragraph" w:customStyle="1" w:styleId="Subalineakop">
    <w:name w:val="Subalineakop"/>
    <w:basedOn w:val="Standaard"/>
    <w:next w:val="Standaard"/>
    <w:rsid w:val="00F85B5F"/>
    <w:rPr>
      <w:i/>
    </w:rPr>
  </w:style>
  <w:style w:type="paragraph" w:customStyle="1" w:styleId="formuliernaam">
    <w:name w:val="formuliernaam"/>
    <w:basedOn w:val="Standaard"/>
    <w:next w:val="Standaard"/>
    <w:rsid w:val="00F85B5F"/>
    <w:rPr>
      <w:sz w:val="40"/>
    </w:rPr>
  </w:style>
  <w:style w:type="paragraph" w:customStyle="1" w:styleId="refkop">
    <w:name w:val="refkop"/>
    <w:basedOn w:val="Standaard"/>
    <w:rsid w:val="00F85B5F"/>
    <w:pPr>
      <w:spacing w:line="240" w:lineRule="auto"/>
    </w:pPr>
    <w:rPr>
      <w:rFonts w:ascii="Arial Narrow" w:hAnsi="Arial Narrow"/>
      <w:sz w:val="18"/>
    </w:rPr>
  </w:style>
  <w:style w:type="paragraph" w:styleId="Titel">
    <w:name w:val="Title"/>
    <w:basedOn w:val="Standaard"/>
    <w:link w:val="TitelChar"/>
    <w:qFormat/>
    <w:rsid w:val="00F85B5F"/>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F85B5F"/>
    <w:pPr>
      <w:spacing w:line="280" w:lineRule="atLeast"/>
    </w:pPr>
    <w:rPr>
      <w:rFonts w:ascii="Arial" w:hAnsi="Arial"/>
      <w:b/>
      <w:lang w:eastAsia="en-US"/>
    </w:rPr>
  </w:style>
  <w:style w:type="character" w:customStyle="1" w:styleId="Kop1Char">
    <w:name w:val="Kop 1 Char"/>
    <w:basedOn w:val="Standaardalinea-lettertype"/>
    <w:link w:val="Kop1"/>
    <w:rsid w:val="00F85B5F"/>
    <w:rPr>
      <w:rFonts w:ascii="Arial" w:hAnsi="Arial"/>
      <w:b/>
      <w:lang w:eastAsia="en-US"/>
    </w:rPr>
  </w:style>
  <w:style w:type="character" w:customStyle="1" w:styleId="Kop2Char">
    <w:name w:val="Kop 2 Char"/>
    <w:basedOn w:val="Standaardalinea-lettertype"/>
    <w:link w:val="Kop2"/>
    <w:rsid w:val="00F85B5F"/>
    <w:rPr>
      <w:rFonts w:ascii="Arial" w:hAnsi="Arial"/>
      <w:b/>
      <w:noProof/>
      <w:lang w:eastAsia="en-US"/>
    </w:rPr>
  </w:style>
  <w:style w:type="character" w:customStyle="1" w:styleId="Kop3Char">
    <w:name w:val="Kop 3 Char"/>
    <w:basedOn w:val="Standaardalinea-lettertype"/>
    <w:link w:val="Kop3"/>
    <w:rsid w:val="00F85B5F"/>
    <w:rPr>
      <w:rFonts w:ascii="Arial" w:hAnsi="Arial"/>
      <w:b/>
      <w:lang w:eastAsia="en-US"/>
    </w:rPr>
  </w:style>
  <w:style w:type="character" w:customStyle="1" w:styleId="Kop4Char">
    <w:name w:val="Kop 4 Char"/>
    <w:basedOn w:val="Standaardalinea-lettertype"/>
    <w:link w:val="Kop4"/>
    <w:rsid w:val="00F85B5F"/>
    <w:rPr>
      <w:rFonts w:ascii="Arial" w:hAnsi="Arial"/>
      <w:b/>
      <w:lang w:eastAsia="en-US"/>
    </w:rPr>
  </w:style>
  <w:style w:type="character" w:customStyle="1" w:styleId="Kop5Char">
    <w:name w:val="Kop 5 Char"/>
    <w:basedOn w:val="Standaardalinea-lettertype"/>
    <w:link w:val="Kop5"/>
    <w:rsid w:val="00F85B5F"/>
    <w:rPr>
      <w:rFonts w:ascii="Arial" w:hAnsi="Arial"/>
      <w:spacing w:val="6"/>
      <w:lang w:eastAsia="en-US"/>
    </w:rPr>
  </w:style>
  <w:style w:type="character" w:customStyle="1" w:styleId="TitelChar">
    <w:name w:val="Titel Char"/>
    <w:basedOn w:val="Standaardalinea-lettertype"/>
    <w:link w:val="Titel"/>
    <w:rsid w:val="00F85B5F"/>
    <w:rPr>
      <w:rFonts w:ascii="Arial" w:hAnsi="Arial"/>
      <w:kern w:val="28"/>
      <w:sz w:val="40"/>
      <w:lang w:eastAsia="en-US"/>
    </w:rPr>
  </w:style>
  <w:style w:type="character" w:customStyle="1" w:styleId="VoettekstChar">
    <w:name w:val="Voettekst Char"/>
    <w:basedOn w:val="Standaardalinea-lettertype"/>
    <w:link w:val="Voettekst"/>
    <w:rsid w:val="00F85B5F"/>
    <w:rPr>
      <w:rFonts w:ascii="Arial" w:hAnsi="Arial"/>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Words>
  <Characters>804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Hupkens, Diandra</dc:creator>
  <cp:keywords/>
  <dc:description/>
  <cp:lastModifiedBy>Hupkens, Diandra</cp:lastModifiedBy>
  <cp:revision>2</cp:revision>
  <cp:lastPrinted>1999-02-10T12:28:00Z</cp:lastPrinted>
  <dcterms:created xsi:type="dcterms:W3CDTF">2023-04-13T05:30:00Z</dcterms:created>
  <dcterms:modified xsi:type="dcterms:W3CDTF">2023-04-13T05:37:00Z</dcterms:modified>
</cp:coreProperties>
</file>